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4A876" w14:textId="11A5AF36" w:rsidR="008350A2" w:rsidRDefault="008350A2" w:rsidP="00CD68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 xml:space="preserve">PLANTILLA DE PRENSA PARA RECLUTAMIENTO </w:t>
      </w:r>
    </w:p>
    <w:p w14:paraId="7554ED53" w14:textId="77777777" w:rsidR="00CD6867" w:rsidRPr="00CD6867" w:rsidRDefault="00CD6867" w:rsidP="00CD68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tbl>
      <w:tblPr>
        <w:tblStyle w:val="a"/>
        <w:tblW w:w="9360" w:type="dxa"/>
        <w:tblInd w:w="100" w:type="dxa"/>
        <w:tblBorders>
          <w:top w:val="nil"/>
          <w:left w:val="nil"/>
          <w:bottom w:val="nil"/>
          <w:right w:val="nil"/>
        </w:tblBorders>
        <w:tblLayout w:type="fixed"/>
        <w:tblLook w:val="0600" w:firstRow="0" w:lastRow="0" w:firstColumn="0" w:lastColumn="0" w:noHBand="1" w:noVBand="1"/>
      </w:tblPr>
      <w:tblGrid>
        <w:gridCol w:w="5945"/>
        <w:gridCol w:w="3415"/>
      </w:tblGrid>
      <w:tr w:rsidR="000D463E" w:rsidRPr="001778E5" w14:paraId="20003B0C" w14:textId="77777777">
        <w:tc>
          <w:tcPr>
            <w:tcW w:w="5944" w:type="dxa"/>
            <w:tcBorders>
              <w:right w:val="nil"/>
            </w:tcBorders>
          </w:tcPr>
          <w:p w14:paraId="56219172" w14:textId="5A2D3B4B" w:rsidR="000D463E" w:rsidRPr="001B59C4" w:rsidRDefault="002B6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  <w:lang w:val="es-MX"/>
              </w:rPr>
            </w:pPr>
            <w:r w:rsidRPr="001B59C4">
              <w:rPr>
                <w:lang w:val="es-MX"/>
              </w:rPr>
              <w:t>C</w:t>
            </w:r>
            <w:r w:rsidR="00157E13" w:rsidRPr="001B59C4">
              <w:rPr>
                <w:lang w:val="es-MX"/>
              </w:rPr>
              <w:t>ONTACT</w:t>
            </w:r>
            <w:r w:rsidR="006F056C" w:rsidRPr="001B59C4">
              <w:rPr>
                <w:lang w:val="es-MX"/>
              </w:rPr>
              <w:t>O</w:t>
            </w:r>
            <w:r w:rsidR="00157E13" w:rsidRPr="001B59C4">
              <w:rPr>
                <w:lang w:val="es-MX"/>
              </w:rPr>
              <w:t>:</w:t>
            </w:r>
            <w:r w:rsidR="00157E13" w:rsidRPr="001B59C4">
              <w:rPr>
                <w:lang w:val="es-MX"/>
              </w:rPr>
              <w:tab/>
            </w:r>
            <w:r w:rsidRPr="001B59C4">
              <w:rPr>
                <w:highlight w:val="yellow"/>
                <w:lang w:val="es-MX"/>
              </w:rPr>
              <w:t>TU NOMBRE</w:t>
            </w:r>
          </w:p>
          <w:p w14:paraId="60D5ABD6" w14:textId="719A25F0" w:rsidR="000D463E" w:rsidRPr="001B59C4" w:rsidRDefault="000B1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  <w:lang w:val="es-MX"/>
              </w:rPr>
            </w:pPr>
            <w:r w:rsidRPr="001B59C4">
              <w:rPr>
                <w:lang w:val="es-MX"/>
              </w:rPr>
              <w:t xml:space="preserve">      </w:t>
            </w:r>
            <w:r w:rsidR="00157E13" w:rsidRPr="001B59C4">
              <w:rPr>
                <w:lang w:val="es-MX"/>
              </w:rPr>
              <w:tab/>
            </w:r>
            <w:r w:rsidR="006F056C" w:rsidRPr="001B59C4">
              <w:rPr>
                <w:highlight w:val="yellow"/>
                <w:lang w:val="es-MX"/>
              </w:rPr>
              <w:t>TU DIRECCIÓ</w:t>
            </w:r>
            <w:r w:rsidR="002B66CC" w:rsidRPr="001B59C4">
              <w:rPr>
                <w:highlight w:val="yellow"/>
                <w:lang w:val="es-MX"/>
              </w:rPr>
              <w:t>N DE EMAIL</w:t>
            </w:r>
          </w:p>
          <w:p w14:paraId="002E2064" w14:textId="5D321C0E" w:rsidR="000D463E" w:rsidRPr="001778E5" w:rsidRDefault="000B1522" w:rsidP="002B6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  <w:r w:rsidRPr="001B59C4">
              <w:rPr>
                <w:lang w:val="es-MX"/>
              </w:rPr>
              <w:t xml:space="preserve">         </w:t>
            </w:r>
            <w:r w:rsidR="00157E13" w:rsidRPr="001B59C4">
              <w:rPr>
                <w:lang w:val="es-MX"/>
              </w:rPr>
              <w:t xml:space="preserve"> </w:t>
            </w:r>
            <w:r w:rsidR="00157E13" w:rsidRPr="001B59C4">
              <w:rPr>
                <w:lang w:val="es-MX"/>
              </w:rPr>
              <w:tab/>
            </w:r>
            <w:r w:rsidR="002B66CC">
              <w:rPr>
                <w:highlight w:val="yellow"/>
              </w:rPr>
              <w:t xml:space="preserve">TU NÚMERO DE TELÉFONO </w:t>
            </w:r>
          </w:p>
        </w:tc>
        <w:tc>
          <w:tcPr>
            <w:tcW w:w="3415" w:type="dxa"/>
            <w:tcBorders>
              <w:left w:val="nil"/>
            </w:tcBorders>
          </w:tcPr>
          <w:p w14:paraId="049D422C" w14:textId="37041678" w:rsidR="000D463E" w:rsidRPr="001778E5" w:rsidRDefault="002B66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  <w:r>
              <w:rPr>
                <w:highlight w:val="yellow"/>
              </w:rPr>
              <w:t>FECHA DE HOY</w:t>
            </w:r>
          </w:p>
        </w:tc>
      </w:tr>
    </w:tbl>
    <w:p w14:paraId="43E611E3" w14:textId="77777777" w:rsidR="000D463E" w:rsidRPr="001778E5" w:rsidRDefault="00157E13">
      <w:pPr>
        <w:pBdr>
          <w:top w:val="nil"/>
          <w:left w:val="nil"/>
          <w:bottom w:val="nil"/>
          <w:right w:val="nil"/>
          <w:between w:val="nil"/>
        </w:pBdr>
      </w:pPr>
      <w:r w:rsidRPr="001778E5">
        <w:t xml:space="preserve"> </w:t>
      </w:r>
    </w:p>
    <w:p w14:paraId="644C1E0A" w14:textId="77777777" w:rsidR="00554673" w:rsidRPr="00554673" w:rsidRDefault="00554673" w:rsidP="00554673">
      <w:bookmarkStart w:id="0" w:name="_5vebsyc63xb8" w:colFirst="0" w:colLast="0"/>
      <w:bookmarkEnd w:id="0"/>
    </w:p>
    <w:p w14:paraId="4A86750C" w14:textId="25E86958" w:rsidR="00554673" w:rsidRPr="00554673" w:rsidRDefault="00554673" w:rsidP="009168E7">
      <w:pPr>
        <w:jc w:val="center"/>
        <w:rPr>
          <w:sz w:val="32"/>
          <w:szCs w:val="32"/>
          <w:lang w:val="es-ES_tradnl"/>
        </w:rPr>
      </w:pPr>
      <w:r w:rsidRPr="00554673">
        <w:rPr>
          <w:sz w:val="32"/>
          <w:szCs w:val="32"/>
          <w:lang w:val="es-ES_tradnl"/>
        </w:rPr>
        <w:t xml:space="preserve">El </w:t>
      </w:r>
      <w:r w:rsidR="00685902">
        <w:rPr>
          <w:sz w:val="32"/>
          <w:szCs w:val="32"/>
          <w:lang w:val="es-ES_tradnl"/>
        </w:rPr>
        <w:t>Concilio</w:t>
      </w:r>
      <w:r w:rsidR="00685902" w:rsidRPr="00554673">
        <w:rPr>
          <w:sz w:val="32"/>
          <w:szCs w:val="32"/>
          <w:lang w:val="es-ES_tradnl"/>
        </w:rPr>
        <w:t xml:space="preserve"> </w:t>
      </w:r>
      <w:r w:rsidRPr="00554673">
        <w:rPr>
          <w:sz w:val="32"/>
          <w:szCs w:val="32"/>
          <w:lang w:val="es-ES_tradnl"/>
        </w:rPr>
        <w:t>Girl Scouts-Arizona Cactus-Pine invita</w:t>
      </w:r>
      <w:r>
        <w:rPr>
          <w:sz w:val="32"/>
          <w:szCs w:val="32"/>
          <w:lang w:val="es-ES_tradnl"/>
        </w:rPr>
        <w:t xml:space="preserve"> a </w:t>
      </w:r>
      <w:r w:rsidR="006F056C">
        <w:rPr>
          <w:sz w:val="32"/>
          <w:szCs w:val="32"/>
          <w:lang w:val="es-ES_tradnl"/>
        </w:rPr>
        <w:t xml:space="preserve">todas </w:t>
      </w:r>
      <w:r>
        <w:rPr>
          <w:sz w:val="32"/>
          <w:szCs w:val="32"/>
          <w:lang w:val="es-ES_tradnl"/>
        </w:rPr>
        <w:t xml:space="preserve">las niñas a que aprovechen el mejor programa </w:t>
      </w:r>
      <w:r w:rsidR="002B66CC">
        <w:rPr>
          <w:sz w:val="32"/>
          <w:szCs w:val="32"/>
          <w:lang w:val="es-ES_tradnl"/>
        </w:rPr>
        <w:t xml:space="preserve">del mundo </w:t>
      </w:r>
      <w:r>
        <w:rPr>
          <w:sz w:val="32"/>
          <w:szCs w:val="32"/>
          <w:lang w:val="es-ES_tradnl"/>
        </w:rPr>
        <w:t>d</w:t>
      </w:r>
      <w:r w:rsidR="002B66CC">
        <w:rPr>
          <w:sz w:val="32"/>
          <w:szCs w:val="32"/>
          <w:lang w:val="es-ES_tradnl"/>
        </w:rPr>
        <w:t>e liderazgo para niñas</w:t>
      </w:r>
      <w:r>
        <w:rPr>
          <w:sz w:val="32"/>
          <w:szCs w:val="32"/>
          <w:lang w:val="es-ES_tradnl"/>
        </w:rPr>
        <w:t>.</w:t>
      </w:r>
      <w:bookmarkStart w:id="1" w:name="_GoBack"/>
      <w:bookmarkEnd w:id="1"/>
    </w:p>
    <w:p w14:paraId="4A6743EB" w14:textId="77777777" w:rsidR="000D463E" w:rsidRPr="001B59C4" w:rsidRDefault="000D463E" w:rsidP="000B152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lang w:val="es-MX"/>
        </w:rPr>
      </w:pPr>
    </w:p>
    <w:p w14:paraId="43A42564" w14:textId="77777777" w:rsidR="001778E5" w:rsidRPr="001B59C4" w:rsidRDefault="001778E5" w:rsidP="002B7B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lang w:val="es-MX"/>
        </w:rPr>
      </w:pPr>
    </w:p>
    <w:p w14:paraId="203D6652" w14:textId="112B2958" w:rsidR="00554673" w:rsidRPr="009168E7" w:rsidRDefault="00554673" w:rsidP="002B7B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lang w:val="es-ES_tradnl"/>
        </w:rPr>
      </w:pPr>
      <w:r w:rsidRPr="009168E7">
        <w:rPr>
          <w:highlight w:val="yellow"/>
          <w:lang w:val="es-ES_tradnl"/>
        </w:rPr>
        <w:t>TU CIUDAD/PUEBLO-</w:t>
      </w:r>
      <w:r w:rsidRPr="009168E7">
        <w:rPr>
          <w:lang w:val="es-ES_tradnl"/>
        </w:rPr>
        <w:t xml:space="preserve"> el </w:t>
      </w:r>
      <w:r w:rsidR="00E93C67" w:rsidRPr="009168E7">
        <w:rPr>
          <w:lang w:val="es-ES_tradnl"/>
        </w:rPr>
        <w:t>Con</w:t>
      </w:r>
      <w:r w:rsidR="00685902" w:rsidRPr="009168E7">
        <w:rPr>
          <w:lang w:val="es-ES_tradnl"/>
        </w:rPr>
        <w:t xml:space="preserve">cilio </w:t>
      </w:r>
      <w:r w:rsidRPr="009168E7">
        <w:rPr>
          <w:lang w:val="es-ES_tradnl"/>
        </w:rPr>
        <w:t>Girl Scouts-Arizona Cactus-Pine se entusiasma en anunciar el inicio de nuestra campaña anual de membresía</w:t>
      </w:r>
      <w:r w:rsidR="0049020D" w:rsidRPr="009168E7">
        <w:rPr>
          <w:lang w:val="es-ES_tradnl"/>
        </w:rPr>
        <w:t>s</w:t>
      </w:r>
      <w:r w:rsidRPr="009168E7">
        <w:rPr>
          <w:lang w:val="es-ES_tradnl"/>
        </w:rPr>
        <w:t xml:space="preserve"> donde se </w:t>
      </w:r>
      <w:r w:rsidR="00E93C67" w:rsidRPr="009168E7">
        <w:rPr>
          <w:lang w:val="es-ES_tradnl"/>
        </w:rPr>
        <w:t>motiva</w:t>
      </w:r>
      <w:r w:rsidRPr="009168E7">
        <w:rPr>
          <w:lang w:val="es-ES_tradnl"/>
        </w:rPr>
        <w:t xml:space="preserve"> a las niñas y adultos a que se hagan miembros y ¡formen nuevas tropas! </w:t>
      </w:r>
      <w:r w:rsidRPr="009168E7">
        <w:rPr>
          <w:highlight w:val="yellow"/>
          <w:lang w:val="es-ES_tradnl"/>
        </w:rPr>
        <w:t>Un representante/equipo/voluntarios locales de Girl Scouts</w:t>
      </w:r>
      <w:r w:rsidR="0049020D" w:rsidRPr="009168E7">
        <w:rPr>
          <w:lang w:val="es-ES_tradnl"/>
        </w:rPr>
        <w:t xml:space="preserve"> organizará</w:t>
      </w:r>
      <w:r w:rsidR="006F056C" w:rsidRPr="009168E7">
        <w:rPr>
          <w:lang w:val="es-ES_tradnl"/>
        </w:rPr>
        <w:t>n</w:t>
      </w:r>
      <w:r w:rsidRPr="009168E7">
        <w:rPr>
          <w:lang w:val="es-ES_tradnl"/>
        </w:rPr>
        <w:t xml:space="preserve"> eventos informativos en tu vecindad el </w:t>
      </w:r>
      <w:r w:rsidR="006F056C" w:rsidRPr="009168E7">
        <w:rPr>
          <w:highlight w:val="yellow"/>
          <w:lang w:val="es-ES_tradnl"/>
        </w:rPr>
        <w:t>DÍA y</w:t>
      </w:r>
      <w:r w:rsidRPr="009168E7">
        <w:rPr>
          <w:highlight w:val="yellow"/>
          <w:lang w:val="es-ES_tradnl"/>
        </w:rPr>
        <w:t xml:space="preserve"> TIEMPO en LOCACIÓN</w:t>
      </w:r>
      <w:r w:rsidRPr="009168E7">
        <w:rPr>
          <w:lang w:val="es-ES_tradnl"/>
        </w:rPr>
        <w:t xml:space="preserve">. Invitamos a niñas y a sus familias del área a venir y participar en actividades divertidas, a conocer a otras familias y a aprender más sobre las Girl Scouts.    </w:t>
      </w:r>
    </w:p>
    <w:p w14:paraId="32BCD526" w14:textId="18AC3767" w:rsidR="000C0735" w:rsidRPr="009168E7" w:rsidRDefault="000C0735" w:rsidP="002B7B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lang w:val="es-MX"/>
        </w:rPr>
      </w:pPr>
    </w:p>
    <w:p w14:paraId="09AD1085" w14:textId="46A6CDF1" w:rsidR="00E93C67" w:rsidRPr="009168E7" w:rsidRDefault="00E93C67" w:rsidP="00E93C67">
      <w:pPr>
        <w:rPr>
          <w:lang w:val="es-MX"/>
        </w:rPr>
      </w:pPr>
      <w:r w:rsidRPr="009168E7">
        <w:rPr>
          <w:lang w:val="es-ES_tradnl"/>
        </w:rPr>
        <w:t xml:space="preserve">En las Girl Scouts, las niñas practican el hábito del liderazgo a diario, aprenden a </w:t>
      </w:r>
      <w:r w:rsidR="00A15867" w:rsidRPr="009168E7">
        <w:rPr>
          <w:lang w:val="es-ES_tradnl"/>
        </w:rPr>
        <w:t>tomar el poder por</w:t>
      </w:r>
      <w:r w:rsidRPr="009168E7">
        <w:rPr>
          <w:lang w:val="es-ES_tradnl"/>
        </w:rPr>
        <w:t xml:space="preserve"> </w:t>
      </w:r>
      <w:proofErr w:type="spellStart"/>
      <w:r w:rsidRPr="009168E7">
        <w:rPr>
          <w:lang w:val="es-ES_tradnl"/>
        </w:rPr>
        <w:t>si</w:t>
      </w:r>
      <w:proofErr w:type="spellEnd"/>
      <w:r w:rsidRPr="009168E7">
        <w:rPr>
          <w:lang w:val="es-ES_tradnl"/>
        </w:rPr>
        <w:t xml:space="preserve"> mismas, y a </w:t>
      </w:r>
      <w:r w:rsidR="00A15867" w:rsidRPr="009168E7">
        <w:rPr>
          <w:lang w:val="es-ES_tradnl"/>
        </w:rPr>
        <w:t>participar</w:t>
      </w:r>
      <w:r w:rsidRPr="009168E7">
        <w:rPr>
          <w:lang w:val="es-ES_tradnl"/>
        </w:rPr>
        <w:t xml:space="preserve"> en experiencias G.I.R.L. (</w:t>
      </w:r>
      <w:proofErr w:type="spellStart"/>
      <w:r w:rsidRPr="009168E7">
        <w:rPr>
          <w:lang w:val="es-MX"/>
        </w:rPr>
        <w:t>Go-getter</w:t>
      </w:r>
      <w:proofErr w:type="spellEnd"/>
      <w:r w:rsidRPr="009168E7">
        <w:rPr>
          <w:lang w:val="es-MX"/>
        </w:rPr>
        <w:t xml:space="preserve">, </w:t>
      </w:r>
      <w:proofErr w:type="spellStart"/>
      <w:r w:rsidRPr="009168E7">
        <w:rPr>
          <w:lang w:val="es-MX"/>
        </w:rPr>
        <w:t>Innovator</w:t>
      </w:r>
      <w:proofErr w:type="spellEnd"/>
      <w:r w:rsidRPr="009168E7">
        <w:rPr>
          <w:lang w:val="es-MX"/>
        </w:rPr>
        <w:t xml:space="preserve">, </w:t>
      </w:r>
      <w:proofErr w:type="spellStart"/>
      <w:r w:rsidRPr="009168E7">
        <w:rPr>
          <w:lang w:val="es-MX"/>
        </w:rPr>
        <w:t>Risk-Taker</w:t>
      </w:r>
      <w:proofErr w:type="spellEnd"/>
      <w:r w:rsidRPr="009168E7">
        <w:rPr>
          <w:lang w:val="es-MX"/>
        </w:rPr>
        <w:t>,</w:t>
      </w:r>
      <w:r w:rsidRPr="009168E7">
        <w:rPr>
          <w:lang w:val="es-ES_tradnl"/>
        </w:rPr>
        <w:t xml:space="preserve"> </w:t>
      </w:r>
      <w:proofErr w:type="gramStart"/>
      <w:r w:rsidRPr="009168E7">
        <w:rPr>
          <w:lang w:val="es-ES_tradnl"/>
        </w:rPr>
        <w:t>Leader)</w:t>
      </w:r>
      <w:r w:rsidRPr="009168E7">
        <w:rPr>
          <w:vertAlign w:val="superscript"/>
          <w:lang w:val="es-ES_tradnl"/>
        </w:rPr>
        <w:t>TM</w:t>
      </w:r>
      <w:proofErr w:type="gramEnd"/>
      <w:r w:rsidRPr="009168E7">
        <w:rPr>
          <w:lang w:val="es-ES_tradnl"/>
        </w:rPr>
        <w:t xml:space="preserve">  - (En español: Triunfadora, In</w:t>
      </w:r>
      <w:r w:rsidR="00A15867" w:rsidRPr="009168E7">
        <w:rPr>
          <w:lang w:val="es-ES_tradnl"/>
        </w:rPr>
        <w:t>novadora, Valiente, Líder). Los estudios de</w:t>
      </w:r>
      <w:r w:rsidRPr="009168E7">
        <w:rPr>
          <w:lang w:val="es-ES_tradnl"/>
        </w:rPr>
        <w:t>muestran que las niñas aprenden mejor en un ambiente solo para niñas donde practican diferentes habilidades, exploran su potencial, y toman puestos de liderazgo, lo</w:t>
      </w:r>
      <w:r w:rsidR="00A15867" w:rsidRPr="009168E7">
        <w:rPr>
          <w:lang w:val="es-ES_tradnl"/>
        </w:rPr>
        <w:t>s</w:t>
      </w:r>
      <w:r w:rsidRPr="009168E7">
        <w:rPr>
          <w:lang w:val="es-ES_tradnl"/>
        </w:rPr>
        <w:t xml:space="preserve"> que </w:t>
      </w:r>
      <w:r w:rsidR="00A15867" w:rsidRPr="009168E7">
        <w:rPr>
          <w:lang w:val="es-ES_tradnl"/>
        </w:rPr>
        <w:t>más les gusten a ellas</w:t>
      </w:r>
      <w:r w:rsidRPr="009168E7">
        <w:rPr>
          <w:lang w:val="es-ES_tradnl"/>
        </w:rPr>
        <w:t xml:space="preserve">. En Girl Scouts, si ellas fracasan, siempre serán motivadas a levantarse e intentar las cosas de nuevo.   </w:t>
      </w:r>
    </w:p>
    <w:p w14:paraId="61C5FC0C" w14:textId="77777777" w:rsidR="00E93C67" w:rsidRPr="009168E7" w:rsidRDefault="00E93C67" w:rsidP="00E93C67">
      <w:pPr>
        <w:shd w:val="clear" w:color="auto" w:fill="FFFFFF"/>
        <w:spacing w:line="240" w:lineRule="auto"/>
        <w:rPr>
          <w:lang w:val="es-ES_tradnl"/>
        </w:rPr>
      </w:pPr>
    </w:p>
    <w:p w14:paraId="49721608" w14:textId="597D43EF" w:rsidR="00E93C67" w:rsidRPr="009168E7" w:rsidRDefault="00E93C67" w:rsidP="00E93C67">
      <w:pPr>
        <w:shd w:val="clear" w:color="auto" w:fill="FFFFFF"/>
        <w:spacing w:line="240" w:lineRule="auto"/>
        <w:rPr>
          <w:lang w:val="es-ES_tradnl"/>
        </w:rPr>
      </w:pPr>
      <w:r w:rsidRPr="009168E7">
        <w:rPr>
          <w:lang w:val="es-ES_tradnl"/>
        </w:rPr>
        <w:t xml:space="preserve">Por medio de Girl Scouts, las niñas son retadas, conectadas, y motivadas a tomar acciones significativas en cada momento. No pararemos hasta que cada niña esté preparada para </w:t>
      </w:r>
      <w:r w:rsidR="00E35113" w:rsidRPr="009168E7">
        <w:rPr>
          <w:lang w:val="es-ES_tradnl"/>
        </w:rPr>
        <w:t>tomar el poder</w:t>
      </w:r>
      <w:r w:rsidRPr="009168E7">
        <w:rPr>
          <w:lang w:val="es-ES_tradnl"/>
        </w:rPr>
        <w:t xml:space="preserve"> para </w:t>
      </w:r>
      <w:r w:rsidR="00E35113" w:rsidRPr="009168E7">
        <w:rPr>
          <w:lang w:val="es-ES_tradnl"/>
        </w:rPr>
        <w:t xml:space="preserve">llevar </w:t>
      </w:r>
      <w:r w:rsidRPr="009168E7">
        <w:rPr>
          <w:lang w:val="es-ES_tradnl"/>
        </w:rPr>
        <w:t>un</w:t>
      </w:r>
      <w:r w:rsidR="00E35113" w:rsidRPr="009168E7">
        <w:rPr>
          <w:lang w:val="es-ES_tradnl"/>
        </w:rPr>
        <w:t>a</w:t>
      </w:r>
      <w:r w:rsidRPr="009168E7">
        <w:rPr>
          <w:lang w:val="es-ES_tradnl"/>
        </w:rPr>
        <w:t xml:space="preserve"> vida de liderazgo, éxito y aventura. Las niñas participan en la Experiencia de Liderazgo Girl Scout – un programa singular de desarrollo de liderazgo don</w:t>
      </w:r>
      <w:r w:rsidR="00E35113" w:rsidRPr="009168E7">
        <w:rPr>
          <w:lang w:val="es-ES_tradnl"/>
        </w:rPr>
        <w:t>d</w:t>
      </w:r>
      <w:r w:rsidRPr="009168E7">
        <w:rPr>
          <w:lang w:val="es-ES_tradnl"/>
        </w:rPr>
        <w:t>e ellas:</w:t>
      </w:r>
    </w:p>
    <w:p w14:paraId="524115C6" w14:textId="58A49D9B" w:rsidR="00E93C67" w:rsidRPr="009168E7" w:rsidRDefault="00E93C67" w:rsidP="00E93C67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lang w:val="es-ES_tradnl"/>
        </w:rPr>
      </w:pPr>
      <w:r w:rsidRPr="009168E7">
        <w:rPr>
          <w:lang w:val="es-ES_tradnl"/>
        </w:rPr>
        <w:t xml:space="preserve">Participan en actividades sanas </w:t>
      </w:r>
    </w:p>
    <w:p w14:paraId="5611CFB5" w14:textId="23D4EC59" w:rsidR="00E93C67" w:rsidRPr="009168E7" w:rsidRDefault="00E93C67" w:rsidP="00E93C67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lang w:val="es-ES_tradnl"/>
        </w:rPr>
      </w:pPr>
      <w:r w:rsidRPr="009168E7">
        <w:rPr>
          <w:lang w:val="es-ES_tradnl"/>
        </w:rPr>
        <w:t>Encuentran su espíritu empresarial y</w:t>
      </w:r>
      <w:r w:rsidR="006F056C" w:rsidRPr="009168E7">
        <w:rPr>
          <w:lang w:val="es-ES_tradnl"/>
        </w:rPr>
        <w:t xml:space="preserve"> aprenden habilidades financiera</w:t>
      </w:r>
      <w:r w:rsidRPr="009168E7">
        <w:rPr>
          <w:lang w:val="es-ES_tradnl"/>
        </w:rPr>
        <w:t>s</w:t>
      </w:r>
    </w:p>
    <w:p w14:paraId="67348A5A" w14:textId="3FDDDA47" w:rsidR="00E93C67" w:rsidRPr="009168E7" w:rsidRDefault="00E93C67" w:rsidP="00E93C67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lang w:val="es-ES_tradnl"/>
        </w:rPr>
      </w:pPr>
      <w:r w:rsidRPr="009168E7">
        <w:rPr>
          <w:lang w:val="es-ES_tradnl"/>
        </w:rPr>
        <w:t xml:space="preserve">Exploran </w:t>
      </w:r>
      <w:r w:rsidR="001B59C4" w:rsidRPr="009168E7">
        <w:rPr>
          <w:lang w:val="es-ES_tradnl"/>
        </w:rPr>
        <w:t xml:space="preserve">actividades </w:t>
      </w:r>
      <w:r w:rsidRPr="009168E7">
        <w:rPr>
          <w:lang w:val="es-ES_tradnl"/>
        </w:rPr>
        <w:t>al aire libre</w:t>
      </w:r>
    </w:p>
    <w:p w14:paraId="071A5152" w14:textId="3D0BB04F" w:rsidR="00E93C67" w:rsidRPr="009168E7" w:rsidRDefault="005511E6" w:rsidP="00E93C67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lang w:val="es-ES_tradnl"/>
        </w:rPr>
      </w:pPr>
      <w:r w:rsidRPr="009168E7">
        <w:rPr>
          <w:lang w:val="es-ES_tradnl"/>
        </w:rPr>
        <w:t xml:space="preserve">Participan en </w:t>
      </w:r>
      <w:r w:rsidR="006F056C" w:rsidRPr="009168E7">
        <w:rPr>
          <w:lang w:val="es-ES_tradnl"/>
        </w:rPr>
        <w:t>aprendizajes</w:t>
      </w:r>
      <w:r w:rsidR="00E93C67" w:rsidRPr="009168E7">
        <w:rPr>
          <w:lang w:val="es-ES_tradnl"/>
        </w:rPr>
        <w:t xml:space="preserve"> sobre la </w:t>
      </w:r>
      <w:r w:rsidR="001B59C4" w:rsidRPr="009168E7">
        <w:rPr>
          <w:lang w:val="es-ES_tradnl"/>
        </w:rPr>
        <w:t>c</w:t>
      </w:r>
      <w:r w:rsidR="00E93C67" w:rsidRPr="009168E7">
        <w:rPr>
          <w:lang w:val="es-ES_tradnl"/>
        </w:rPr>
        <w:t xml:space="preserve">iencia, tecnología, ingeniería, y matemáticas (STEM)  </w:t>
      </w:r>
    </w:p>
    <w:p w14:paraId="04E59920" w14:textId="7903C615" w:rsidR="00E93C67" w:rsidRPr="009168E7" w:rsidRDefault="00E93C67" w:rsidP="00E93C67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lang w:val="es-ES_tradnl"/>
        </w:rPr>
      </w:pPr>
      <w:r w:rsidRPr="009168E7">
        <w:rPr>
          <w:lang w:val="es-ES_tradnl"/>
        </w:rPr>
        <w:t xml:space="preserve">Se conectan con niñas </w:t>
      </w:r>
      <w:r w:rsidR="001B59C4" w:rsidRPr="009168E7">
        <w:rPr>
          <w:lang w:val="es-ES_tradnl"/>
        </w:rPr>
        <w:t>y forma relaciones sanas</w:t>
      </w:r>
    </w:p>
    <w:p w14:paraId="30E65E54" w14:textId="03DFC004" w:rsidR="00E93C67" w:rsidRPr="009168E7" w:rsidRDefault="001B59C4" w:rsidP="00E93C67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lang w:val="es-ES_tradnl"/>
        </w:rPr>
      </w:pPr>
      <w:r w:rsidRPr="009168E7">
        <w:rPr>
          <w:lang w:val="es-ES_tradnl"/>
        </w:rPr>
        <w:t xml:space="preserve">Aprende a identificar y resolver problemas en su comunidad </w:t>
      </w:r>
    </w:p>
    <w:p w14:paraId="0C8A688E" w14:textId="3DCBD4DB" w:rsidR="00E93C67" w:rsidRPr="009168E7" w:rsidRDefault="00E93C67" w:rsidP="00E93C67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lang w:val="es-ES_tradnl"/>
        </w:rPr>
      </w:pPr>
      <w:r w:rsidRPr="009168E7">
        <w:rPr>
          <w:lang w:val="es-ES_tradnl"/>
        </w:rPr>
        <w:t xml:space="preserve">Obtienen parches y </w:t>
      </w:r>
      <w:r w:rsidR="005511E6" w:rsidRPr="009168E7">
        <w:rPr>
          <w:lang w:val="es-ES_tradnl"/>
        </w:rPr>
        <w:t>compiten</w:t>
      </w:r>
      <w:r w:rsidRPr="009168E7">
        <w:rPr>
          <w:lang w:val="es-ES_tradnl"/>
        </w:rPr>
        <w:t xml:space="preserve"> por obtener</w:t>
      </w:r>
      <w:r w:rsidR="002A41D1" w:rsidRPr="009168E7">
        <w:rPr>
          <w:lang w:val="es-ES_tradnl"/>
        </w:rPr>
        <w:t xml:space="preserve"> el Premio de Oro (Gold </w:t>
      </w:r>
      <w:proofErr w:type="spellStart"/>
      <w:r w:rsidR="002A41D1" w:rsidRPr="009168E7">
        <w:rPr>
          <w:lang w:val="es-ES_tradnl"/>
        </w:rPr>
        <w:t>Award</w:t>
      </w:r>
      <w:proofErr w:type="spellEnd"/>
      <w:r w:rsidR="002A41D1" w:rsidRPr="009168E7">
        <w:rPr>
          <w:lang w:val="es-ES_tradnl"/>
        </w:rPr>
        <w:t xml:space="preserve">) </w:t>
      </w:r>
      <w:r w:rsidRPr="009168E7">
        <w:rPr>
          <w:lang w:val="es-ES_tradnl"/>
        </w:rPr>
        <w:t>de Girl Scouts</w:t>
      </w:r>
    </w:p>
    <w:p w14:paraId="7CC7070C" w14:textId="77777777" w:rsidR="001778E5" w:rsidRPr="009168E7" w:rsidRDefault="001778E5" w:rsidP="002B7B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lang w:val="es-MX"/>
        </w:rPr>
      </w:pPr>
    </w:p>
    <w:p w14:paraId="7F591C2D" w14:textId="5C629568" w:rsidR="00E93C67" w:rsidRPr="009168E7" w:rsidRDefault="00955420" w:rsidP="002B7B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lang w:val="es-ES_tradnl"/>
        </w:rPr>
      </w:pPr>
      <w:r w:rsidRPr="009168E7">
        <w:rPr>
          <w:lang w:val="es-ES_tradnl"/>
        </w:rPr>
        <w:t>Las niñas</w:t>
      </w:r>
      <w:r w:rsidR="00E93C67" w:rsidRPr="009168E7">
        <w:rPr>
          <w:lang w:val="es-ES_tradnl"/>
        </w:rPr>
        <w:t xml:space="preserve"> Girl Scouts no solo participan sino también llevan el liderazgo en una multitud de actividades emocionantes y retadoras – desde practicar el kayak, ir a campar, programación de computación, </w:t>
      </w:r>
      <w:r w:rsidRPr="009168E7">
        <w:rPr>
          <w:lang w:val="es-ES_tradnl"/>
        </w:rPr>
        <w:t xml:space="preserve">hacer robots, adquirir </w:t>
      </w:r>
      <w:r w:rsidR="00E93C67" w:rsidRPr="009168E7">
        <w:rPr>
          <w:lang w:val="es-ES_tradnl"/>
        </w:rPr>
        <w:t xml:space="preserve">conocimientos financieros, ¡y mucho más! A cada paso, las </w:t>
      </w:r>
      <w:r w:rsidR="00E93C67" w:rsidRPr="009168E7">
        <w:rPr>
          <w:lang w:val="es-ES_tradnl"/>
        </w:rPr>
        <w:lastRenderedPageBreak/>
        <w:t>niñas mismas llevan la delantera sobre sus propias experiencias, y aprenden haciendo las cosas en un ambiente de colaboración creado por y para cada niña</w:t>
      </w:r>
      <w:r w:rsidRPr="009168E7">
        <w:rPr>
          <w:lang w:val="es-ES_tradnl"/>
        </w:rPr>
        <w:t xml:space="preserve"> G.I.R.L</w:t>
      </w:r>
      <w:r w:rsidR="00E93C67" w:rsidRPr="009168E7">
        <w:rPr>
          <w:lang w:val="es-ES_tradnl"/>
        </w:rPr>
        <w:t xml:space="preserve">. </w:t>
      </w:r>
    </w:p>
    <w:p w14:paraId="18AB2D6D" w14:textId="77777777" w:rsidR="000D463E" w:rsidRPr="009168E7" w:rsidRDefault="000D463E" w:rsidP="002B7B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lang w:val="es-MX"/>
        </w:rPr>
      </w:pPr>
    </w:p>
    <w:p w14:paraId="059AC8D0" w14:textId="6F1A53F9" w:rsidR="00FA6D4E" w:rsidRPr="009168E7" w:rsidRDefault="00FA6D4E" w:rsidP="002B7B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lang w:val="es-ES_tradnl"/>
        </w:rPr>
      </w:pPr>
      <w:r w:rsidRPr="009168E7">
        <w:rPr>
          <w:lang w:val="es-ES_tradnl"/>
        </w:rPr>
        <w:t>Las niñas</w:t>
      </w:r>
      <w:r w:rsidR="0035406C" w:rsidRPr="009168E7">
        <w:rPr>
          <w:lang w:val="es-ES_tradnl"/>
        </w:rPr>
        <w:t xml:space="preserve"> que practican las habilidades de</w:t>
      </w:r>
      <w:r w:rsidRPr="009168E7">
        <w:rPr>
          <w:lang w:val="es-ES_tradnl"/>
        </w:rPr>
        <w:t xml:space="preserve"> liderazgo como una Girl Scout son más</w:t>
      </w:r>
      <w:r w:rsidR="0035406C" w:rsidRPr="009168E7">
        <w:rPr>
          <w:lang w:val="es-ES_tradnl"/>
        </w:rPr>
        <w:t xml:space="preserve"> probable</w:t>
      </w:r>
      <w:r w:rsidRPr="009168E7">
        <w:rPr>
          <w:lang w:val="es-ES_tradnl"/>
        </w:rPr>
        <w:t xml:space="preserve"> de alcanzar su máximo potencial</w:t>
      </w:r>
      <w:r w:rsidR="007D2985" w:rsidRPr="009168E7">
        <w:rPr>
          <w:lang w:val="es-ES_tradnl"/>
        </w:rPr>
        <w:t>,</w:t>
      </w:r>
      <w:r w:rsidRPr="009168E7">
        <w:rPr>
          <w:lang w:val="es-ES_tradnl"/>
        </w:rPr>
        <w:t xml:space="preserve"> que las que no son Girl Scouts. Durante 107 años la organización de Girl Scouts ha </w:t>
      </w:r>
      <w:r w:rsidR="007D2985" w:rsidRPr="009168E7">
        <w:rPr>
          <w:lang w:val="es-ES_tradnl"/>
        </w:rPr>
        <w:t>armado</w:t>
      </w:r>
      <w:r w:rsidRPr="009168E7">
        <w:rPr>
          <w:lang w:val="es-ES_tradnl"/>
        </w:rPr>
        <w:t xml:space="preserve"> a niñas con las habilidades de liderazgo esenciales, y les a proveído una red de apoyo </w:t>
      </w:r>
      <w:r w:rsidR="007D2985" w:rsidRPr="009168E7">
        <w:rPr>
          <w:lang w:val="es-ES_tradnl"/>
        </w:rPr>
        <w:t>compuesto</w:t>
      </w:r>
      <w:r w:rsidR="0035406C" w:rsidRPr="009168E7">
        <w:rPr>
          <w:lang w:val="es-ES_tradnl"/>
        </w:rPr>
        <w:t xml:space="preserve"> </w:t>
      </w:r>
      <w:r w:rsidRPr="009168E7">
        <w:rPr>
          <w:lang w:val="es-ES_tradnl"/>
        </w:rPr>
        <w:t>de niñas y mujeres que pueden encarar cualquier reto, desde andar por zonas silvestres hasta los laboratorios y salas de juntas</w:t>
      </w:r>
      <w:r w:rsidR="0035406C" w:rsidRPr="009168E7">
        <w:rPr>
          <w:lang w:val="es-ES_tradnl"/>
        </w:rPr>
        <w:t xml:space="preserve"> de grandes negocios. Sabí</w:t>
      </w:r>
      <w:r w:rsidRPr="009168E7">
        <w:rPr>
          <w:lang w:val="es-ES_tradnl"/>
        </w:rPr>
        <w:t>as que:</w:t>
      </w:r>
    </w:p>
    <w:p w14:paraId="2DB2F8EB" w14:textId="0ADF31BC" w:rsidR="00FA6D4E" w:rsidRPr="009168E7" w:rsidRDefault="00FA6D4E" w:rsidP="00FA6D4E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lang w:val="es-ES_tradnl"/>
        </w:rPr>
      </w:pPr>
      <w:r w:rsidRPr="009168E7">
        <w:rPr>
          <w:lang w:val="es-ES_tradnl"/>
        </w:rPr>
        <w:t xml:space="preserve">Más de la mitad (52%) de mujeres </w:t>
      </w:r>
      <w:proofErr w:type="spellStart"/>
      <w:r w:rsidRPr="009168E7">
        <w:rPr>
          <w:lang w:val="es-ES_tradnl"/>
        </w:rPr>
        <w:t>lideres</w:t>
      </w:r>
      <w:proofErr w:type="spellEnd"/>
      <w:r w:rsidRPr="009168E7">
        <w:rPr>
          <w:lang w:val="es-ES_tradnl"/>
        </w:rPr>
        <w:t xml:space="preserve"> en los negocios fueron Girl Scouts </w:t>
      </w:r>
    </w:p>
    <w:p w14:paraId="5FA12B4C" w14:textId="77777777" w:rsidR="00FA6D4E" w:rsidRPr="009168E7" w:rsidRDefault="00FA6D4E" w:rsidP="00FA6D4E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lang w:val="es-ES_tradnl"/>
        </w:rPr>
      </w:pPr>
      <w:r w:rsidRPr="009168E7">
        <w:rPr>
          <w:lang w:val="es-ES_tradnl"/>
        </w:rPr>
        <w:t>El 80% de mujeres dueñas de sus negocios fueron Girl Scouts</w:t>
      </w:r>
    </w:p>
    <w:p w14:paraId="16E4D503" w14:textId="221B259D" w:rsidR="00FA6D4E" w:rsidRPr="009168E7" w:rsidRDefault="00FA6D4E" w:rsidP="00FA6D4E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lang w:val="es-ES_tradnl"/>
        </w:rPr>
      </w:pPr>
      <w:r w:rsidRPr="009168E7">
        <w:rPr>
          <w:lang w:val="es-ES_tradnl"/>
        </w:rPr>
        <w:t xml:space="preserve">Más del 65% de mujeres con puestos en la legislatura nacional fueron Girl Scouts </w:t>
      </w:r>
    </w:p>
    <w:p w14:paraId="44CC3FF1" w14:textId="60147B1B" w:rsidR="0035406C" w:rsidRPr="009168E7" w:rsidRDefault="00FA6D4E" w:rsidP="00FA6D4E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lang w:val="es-ES_tradnl"/>
        </w:rPr>
      </w:pPr>
      <w:r w:rsidRPr="009168E7">
        <w:rPr>
          <w:lang w:val="es-ES_tradnl"/>
        </w:rPr>
        <w:t xml:space="preserve">Todas las gobernadoras </w:t>
      </w:r>
      <w:r w:rsidR="007D2985" w:rsidRPr="009168E7">
        <w:rPr>
          <w:lang w:val="es-ES_tradnl"/>
        </w:rPr>
        <w:t xml:space="preserve">de Arizona </w:t>
      </w:r>
      <w:r w:rsidR="0035406C" w:rsidRPr="009168E7">
        <w:rPr>
          <w:lang w:val="es-ES_tradnl"/>
        </w:rPr>
        <w:t>fueron Girl Scouts</w:t>
      </w:r>
    </w:p>
    <w:p w14:paraId="0CC39A32" w14:textId="77777777" w:rsidR="007D2985" w:rsidRPr="009168E7" w:rsidRDefault="007D2985" w:rsidP="003540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lang w:val="es-ES_tradnl"/>
        </w:rPr>
      </w:pPr>
    </w:p>
    <w:p w14:paraId="3286214B" w14:textId="7037FB7D" w:rsidR="0035406C" w:rsidRPr="009168E7" w:rsidRDefault="0035406C" w:rsidP="003540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lang w:val="es-ES_tradnl"/>
        </w:rPr>
      </w:pPr>
      <w:bookmarkStart w:id="2" w:name="_Hlk13655619"/>
      <w:r w:rsidRPr="009168E7">
        <w:rPr>
          <w:lang w:val="es-ES_tradnl"/>
        </w:rPr>
        <w:t xml:space="preserve">La organización de Girl Scouts es flexible para </w:t>
      </w:r>
      <w:r w:rsidR="006F056C" w:rsidRPr="009168E7">
        <w:rPr>
          <w:lang w:val="es-ES_tradnl"/>
        </w:rPr>
        <w:t>acomedir</w:t>
      </w:r>
      <w:r w:rsidRPr="009168E7">
        <w:rPr>
          <w:lang w:val="es-ES_tradnl"/>
        </w:rPr>
        <w:t xml:space="preserve"> las necesidades de las niñas y de los voluntarios. Existe una variedad de maneras de participar en las Girl Scouts, como unirte a una tropa, haciéndote una niña miembro independiente, probando un programa </w:t>
      </w:r>
      <w:proofErr w:type="spellStart"/>
      <w:r w:rsidRPr="009168E7">
        <w:rPr>
          <w:lang w:val="es-ES_tradnl"/>
        </w:rPr>
        <w:t>especifico</w:t>
      </w:r>
      <w:proofErr w:type="spellEnd"/>
      <w:r w:rsidRPr="009168E7">
        <w:rPr>
          <w:lang w:val="es-ES_tradnl"/>
        </w:rPr>
        <w:t xml:space="preserve"> o asistiendo a un campamento. La membresía solo cuesta $25 por año, y </w:t>
      </w:r>
      <w:r w:rsidR="007D2985" w:rsidRPr="009168E7">
        <w:rPr>
          <w:lang w:val="es-ES_tradnl"/>
        </w:rPr>
        <w:t>tenemos</w:t>
      </w:r>
      <w:r w:rsidRPr="009168E7">
        <w:rPr>
          <w:lang w:val="es-ES_tradnl"/>
        </w:rPr>
        <w:t xml:space="preserve"> ayuda financiera disponible. </w:t>
      </w:r>
      <w:r w:rsidRPr="009168E7">
        <w:rPr>
          <w:b/>
          <w:lang w:val="es-ES_tradnl"/>
        </w:rPr>
        <w:t xml:space="preserve">Para aprender más sobre </w:t>
      </w:r>
      <w:r w:rsidR="00BA0296" w:rsidRPr="009168E7">
        <w:rPr>
          <w:b/>
          <w:lang w:val="es-ES_tradnl"/>
        </w:rPr>
        <w:t>cómo</w:t>
      </w:r>
      <w:r w:rsidRPr="009168E7">
        <w:rPr>
          <w:b/>
          <w:lang w:val="es-ES_tradnl"/>
        </w:rPr>
        <w:t xml:space="preserve"> hacerte miembro, o para encontrar alguno de nuestros eventos gratuitos visita girlscoutsaz.org/</w:t>
      </w:r>
      <w:proofErr w:type="spellStart"/>
      <w:r w:rsidR="00F6657A" w:rsidRPr="009168E7">
        <w:rPr>
          <w:b/>
          <w:lang w:val="es-ES_tradnl"/>
        </w:rPr>
        <w:t>esp</w:t>
      </w:r>
      <w:proofErr w:type="spellEnd"/>
      <w:r w:rsidR="00F6657A" w:rsidRPr="009168E7">
        <w:rPr>
          <w:b/>
          <w:lang w:val="es-ES_tradnl"/>
        </w:rPr>
        <w:t xml:space="preserve"> </w:t>
      </w:r>
      <w:r w:rsidRPr="009168E7">
        <w:rPr>
          <w:b/>
          <w:lang w:val="es-ES_tradnl"/>
        </w:rPr>
        <w:t xml:space="preserve"> </w:t>
      </w:r>
    </w:p>
    <w:bookmarkEnd w:id="2"/>
    <w:p w14:paraId="1ED8D2D7" w14:textId="77777777" w:rsidR="00490A77" w:rsidRPr="009168E7" w:rsidRDefault="00490A77" w:rsidP="002B7B58">
      <w:pPr>
        <w:pStyle w:val="NoSpacing"/>
        <w:rPr>
          <w:rFonts w:ascii="Arial" w:hAnsi="Arial" w:cs="Arial"/>
          <w:b/>
          <w:lang w:val="es-MX"/>
        </w:rPr>
      </w:pPr>
    </w:p>
    <w:p w14:paraId="146C11C5" w14:textId="5F18734D" w:rsidR="00157E13" w:rsidRPr="009168E7" w:rsidRDefault="00157E13" w:rsidP="002B7B58">
      <w:pPr>
        <w:pStyle w:val="NoSpacing"/>
        <w:rPr>
          <w:rFonts w:ascii="Arial" w:hAnsi="Arial" w:cs="Arial"/>
          <w:i/>
          <w:lang w:val="es-MX"/>
        </w:rPr>
      </w:pPr>
    </w:p>
    <w:p w14:paraId="6344CC88" w14:textId="2B51FECE" w:rsidR="0035406C" w:rsidRPr="009168E7" w:rsidRDefault="0035406C" w:rsidP="002B7B58">
      <w:pPr>
        <w:pStyle w:val="NoSpacing"/>
        <w:rPr>
          <w:rFonts w:ascii="Arial" w:hAnsi="Arial" w:cs="Arial"/>
          <w:b/>
          <w:i/>
          <w:iCs/>
          <w:lang w:val="es-ES_tradnl"/>
        </w:rPr>
      </w:pPr>
      <w:r w:rsidRPr="009168E7">
        <w:rPr>
          <w:rFonts w:ascii="Arial" w:hAnsi="Arial" w:cs="Arial"/>
          <w:b/>
          <w:i/>
          <w:iCs/>
          <w:lang w:val="es-ES_tradnl"/>
        </w:rPr>
        <w:t xml:space="preserve">Somos Girl Scouts de </w:t>
      </w:r>
      <w:r w:rsidR="00F869F0" w:rsidRPr="009168E7">
        <w:rPr>
          <w:rFonts w:ascii="Arial" w:hAnsi="Arial" w:cs="Arial"/>
          <w:b/>
          <w:i/>
          <w:iCs/>
          <w:lang w:val="es-ES_tradnl"/>
        </w:rPr>
        <w:t>los Estados Unidos</w:t>
      </w:r>
    </w:p>
    <w:p w14:paraId="78A86E62" w14:textId="030AEADB" w:rsidR="0035406C" w:rsidRPr="009168E7" w:rsidRDefault="0035406C" w:rsidP="002B7B58">
      <w:pPr>
        <w:pStyle w:val="NoSpacing"/>
        <w:rPr>
          <w:rFonts w:ascii="Arial" w:hAnsi="Arial" w:cs="Arial"/>
          <w:i/>
          <w:iCs/>
          <w:lang w:val="es-MX"/>
        </w:rPr>
      </w:pPr>
      <w:r w:rsidRPr="009168E7">
        <w:rPr>
          <w:rFonts w:ascii="Arial" w:hAnsi="Arial" w:cs="Arial"/>
          <w:i/>
          <w:iCs/>
          <w:lang w:val="es-ES_tradnl"/>
        </w:rPr>
        <w:t>Tememos la fuerza de 2.5 millones de miembros--más de 1.7 millones de niñas y 750,000 adultos que creen en el poder de cada niña G.I.R.L. (</w:t>
      </w:r>
      <w:proofErr w:type="spellStart"/>
      <w:r w:rsidRPr="009168E7">
        <w:rPr>
          <w:rFonts w:ascii="Arial" w:hAnsi="Arial" w:cs="Arial"/>
          <w:i/>
          <w:iCs/>
          <w:lang w:val="es-MX"/>
        </w:rPr>
        <w:t>Go-getter</w:t>
      </w:r>
      <w:proofErr w:type="spellEnd"/>
      <w:r w:rsidRPr="009168E7">
        <w:rPr>
          <w:rFonts w:ascii="Arial" w:hAnsi="Arial" w:cs="Arial"/>
          <w:i/>
          <w:iCs/>
          <w:lang w:val="es-MX"/>
        </w:rPr>
        <w:t xml:space="preserve">, </w:t>
      </w:r>
      <w:proofErr w:type="spellStart"/>
      <w:r w:rsidRPr="009168E7">
        <w:rPr>
          <w:rFonts w:ascii="Arial" w:hAnsi="Arial" w:cs="Arial"/>
          <w:i/>
          <w:iCs/>
          <w:lang w:val="es-MX"/>
        </w:rPr>
        <w:t>Innovator</w:t>
      </w:r>
      <w:proofErr w:type="spellEnd"/>
      <w:r w:rsidRPr="009168E7">
        <w:rPr>
          <w:rFonts w:ascii="Arial" w:hAnsi="Arial" w:cs="Arial"/>
          <w:i/>
          <w:iCs/>
          <w:lang w:val="es-MX"/>
        </w:rPr>
        <w:t xml:space="preserve">, </w:t>
      </w:r>
      <w:proofErr w:type="spellStart"/>
      <w:r w:rsidRPr="009168E7">
        <w:rPr>
          <w:rFonts w:ascii="Arial" w:hAnsi="Arial" w:cs="Arial"/>
          <w:i/>
          <w:iCs/>
          <w:lang w:val="es-MX"/>
        </w:rPr>
        <w:t>Risk-Taker</w:t>
      </w:r>
      <w:proofErr w:type="spellEnd"/>
      <w:r w:rsidRPr="009168E7">
        <w:rPr>
          <w:rFonts w:ascii="Arial" w:hAnsi="Arial" w:cs="Arial"/>
          <w:i/>
          <w:iCs/>
          <w:lang w:val="es-MX"/>
        </w:rPr>
        <w:t>,</w:t>
      </w:r>
      <w:r w:rsidRPr="009168E7">
        <w:rPr>
          <w:rFonts w:ascii="Arial" w:hAnsi="Arial" w:cs="Arial"/>
          <w:i/>
          <w:iCs/>
          <w:lang w:val="es-ES_tradnl"/>
        </w:rPr>
        <w:t xml:space="preserve"> </w:t>
      </w:r>
      <w:proofErr w:type="gramStart"/>
      <w:r w:rsidRPr="009168E7">
        <w:rPr>
          <w:rFonts w:ascii="Arial" w:hAnsi="Arial" w:cs="Arial"/>
          <w:i/>
          <w:iCs/>
          <w:lang w:val="es-ES_tradnl"/>
        </w:rPr>
        <w:t>Leader)</w:t>
      </w:r>
      <w:r w:rsidRPr="009168E7">
        <w:rPr>
          <w:rFonts w:ascii="Arial" w:hAnsi="Arial" w:cs="Arial"/>
          <w:i/>
          <w:iCs/>
          <w:vertAlign w:val="superscript"/>
          <w:lang w:val="es-ES_tradnl"/>
        </w:rPr>
        <w:t>TM</w:t>
      </w:r>
      <w:proofErr w:type="gramEnd"/>
      <w:r w:rsidRPr="009168E7">
        <w:rPr>
          <w:rFonts w:ascii="Arial" w:hAnsi="Arial" w:cs="Arial"/>
          <w:i/>
          <w:iCs/>
          <w:lang w:val="es-ES_tradnl"/>
        </w:rPr>
        <w:t xml:space="preserve">  - (En español: Triunfadora, Innovadora, Valiente, Líder), para cambiar el mundo. Nuestra extraordinaria trayectoria empezó hace más de 100 años con la primera G.I.R.L., Juliette Gordon “Daisy” Low. El 12 de </w:t>
      </w:r>
      <w:proofErr w:type="gramStart"/>
      <w:r w:rsidRPr="009168E7">
        <w:rPr>
          <w:rFonts w:ascii="Arial" w:hAnsi="Arial" w:cs="Arial"/>
          <w:i/>
          <w:iCs/>
          <w:lang w:val="es-ES_tradnl"/>
        </w:rPr>
        <w:t>Marzo</w:t>
      </w:r>
      <w:proofErr w:type="gramEnd"/>
      <w:r w:rsidRPr="009168E7">
        <w:rPr>
          <w:rFonts w:ascii="Arial" w:hAnsi="Arial" w:cs="Arial"/>
          <w:i/>
          <w:iCs/>
          <w:lang w:val="es-ES_tradnl"/>
        </w:rPr>
        <w:t xml:space="preserve"> de 1912, en Savannah, Georgia, ella organizó la primera tropa de Girl Scouts, y desde entonces, cada año honramos su visión y su </w:t>
      </w:r>
      <w:r w:rsidR="00F869F0" w:rsidRPr="009168E7">
        <w:rPr>
          <w:rFonts w:ascii="Arial" w:hAnsi="Arial" w:cs="Arial"/>
          <w:i/>
          <w:iCs/>
          <w:lang w:val="es-ES_tradnl"/>
        </w:rPr>
        <w:t xml:space="preserve">legado, </w:t>
      </w:r>
      <w:r w:rsidR="006F056C" w:rsidRPr="009168E7">
        <w:rPr>
          <w:rFonts w:ascii="Arial" w:hAnsi="Arial" w:cs="Arial"/>
          <w:i/>
          <w:iCs/>
          <w:lang w:val="es-ES_tradnl"/>
        </w:rPr>
        <w:t>formando</w:t>
      </w:r>
      <w:r w:rsidR="00F869F0" w:rsidRPr="009168E7">
        <w:rPr>
          <w:rFonts w:ascii="Arial" w:hAnsi="Arial" w:cs="Arial"/>
          <w:i/>
          <w:iCs/>
          <w:lang w:val="es-ES_tradnl"/>
        </w:rPr>
        <w:t xml:space="preserve"> niñas de valor con</w:t>
      </w:r>
      <w:r w:rsidRPr="009168E7">
        <w:rPr>
          <w:rFonts w:ascii="Arial" w:hAnsi="Arial" w:cs="Arial"/>
          <w:i/>
          <w:iCs/>
          <w:lang w:val="es-ES_tradnl"/>
        </w:rPr>
        <w:t xml:space="preserve"> </w:t>
      </w:r>
      <w:r w:rsidR="00F869F0" w:rsidRPr="009168E7">
        <w:rPr>
          <w:rFonts w:ascii="Arial" w:hAnsi="Arial" w:cs="Arial"/>
          <w:i/>
          <w:iCs/>
          <w:lang w:val="es-ES_tradnl"/>
        </w:rPr>
        <w:t xml:space="preserve">fuerte </w:t>
      </w:r>
      <w:proofErr w:type="spellStart"/>
      <w:r w:rsidRPr="009168E7">
        <w:rPr>
          <w:rFonts w:ascii="Arial" w:hAnsi="Arial" w:cs="Arial"/>
          <w:i/>
          <w:iCs/>
          <w:lang w:val="es-ES_tradnl"/>
        </w:rPr>
        <w:t>auto-</w:t>
      </w:r>
      <w:r w:rsidR="00F869F0" w:rsidRPr="009168E7">
        <w:rPr>
          <w:rFonts w:ascii="Arial" w:hAnsi="Arial" w:cs="Arial"/>
          <w:i/>
          <w:iCs/>
          <w:lang w:val="es-ES_tradnl"/>
        </w:rPr>
        <w:t>estima</w:t>
      </w:r>
      <w:proofErr w:type="spellEnd"/>
      <w:r w:rsidRPr="009168E7">
        <w:rPr>
          <w:rFonts w:ascii="Arial" w:hAnsi="Arial" w:cs="Arial"/>
          <w:i/>
          <w:iCs/>
          <w:lang w:val="es-ES_tradnl"/>
        </w:rPr>
        <w:t xml:space="preserve">, y con el carácter para hacer del mundo un mejor lugar. Somos la preeminente organización de desarrollo de liderazgo para niñas. Y con programas de costa a costa y a través del mundo, las Girl Scouts ofrece a cada niña la oportunidad de practicar el liderazgo, la aventura y el éxito durante toda su vida. Para hacerte voluntario, reconectarte, donar, o ingresarte, visita www.girlscouts.org.     </w:t>
      </w:r>
    </w:p>
    <w:p w14:paraId="709F9551" w14:textId="77777777" w:rsidR="0035406C" w:rsidRPr="009168E7" w:rsidRDefault="0035406C" w:rsidP="002B7B58">
      <w:pPr>
        <w:pStyle w:val="NoSpacing"/>
        <w:rPr>
          <w:rFonts w:ascii="Arial" w:hAnsi="Arial" w:cs="Arial"/>
          <w:i/>
          <w:iCs/>
          <w:lang w:val="es-MX"/>
        </w:rPr>
      </w:pPr>
    </w:p>
    <w:p w14:paraId="3DF1094A" w14:textId="22D73AE7" w:rsidR="000D463E" w:rsidRPr="009168E7" w:rsidRDefault="000D463E" w:rsidP="00F567D0">
      <w:pPr>
        <w:pStyle w:val="NoSpacing"/>
        <w:spacing w:line="276" w:lineRule="auto"/>
        <w:rPr>
          <w:rFonts w:ascii="Arial" w:hAnsi="Arial" w:cs="Arial"/>
          <w:i/>
          <w:iCs/>
          <w:lang w:val="es-MX"/>
        </w:rPr>
      </w:pPr>
    </w:p>
    <w:p w14:paraId="2DE4A6AD" w14:textId="0452E9BF" w:rsidR="005634C3" w:rsidRPr="009168E7" w:rsidRDefault="00685902" w:rsidP="00F567D0">
      <w:pPr>
        <w:pStyle w:val="NoSpacing"/>
        <w:spacing w:line="276" w:lineRule="auto"/>
        <w:rPr>
          <w:rFonts w:ascii="Arial" w:hAnsi="Arial" w:cs="Arial"/>
          <w:b/>
          <w:i/>
          <w:iCs/>
          <w:lang w:val="es-ES_tradnl"/>
        </w:rPr>
      </w:pPr>
      <w:r w:rsidRPr="009168E7">
        <w:rPr>
          <w:rFonts w:ascii="Arial" w:hAnsi="Arial" w:cs="Arial"/>
          <w:b/>
          <w:i/>
          <w:iCs/>
          <w:lang w:val="es-ES_tradnl"/>
        </w:rPr>
        <w:t xml:space="preserve">Concilio </w:t>
      </w:r>
      <w:r w:rsidR="005634C3" w:rsidRPr="009168E7">
        <w:rPr>
          <w:rFonts w:ascii="Arial" w:hAnsi="Arial" w:cs="Arial"/>
          <w:b/>
          <w:i/>
          <w:iCs/>
          <w:lang w:val="es-ES_tradnl"/>
        </w:rPr>
        <w:t>Girl Sco</w:t>
      </w:r>
      <w:r w:rsidR="0035406C" w:rsidRPr="009168E7">
        <w:rPr>
          <w:rFonts w:ascii="Arial" w:hAnsi="Arial" w:cs="Arial"/>
          <w:b/>
          <w:i/>
          <w:iCs/>
          <w:lang w:val="es-ES_tradnl"/>
        </w:rPr>
        <w:t>uts – Arizona</w:t>
      </w:r>
      <w:r w:rsidR="005634C3" w:rsidRPr="009168E7">
        <w:rPr>
          <w:rFonts w:ascii="Arial" w:hAnsi="Arial" w:cs="Arial"/>
          <w:b/>
          <w:i/>
          <w:iCs/>
          <w:lang w:val="es-ES_tradnl"/>
        </w:rPr>
        <w:t xml:space="preserve"> Cactus-Pine (GSACPC)</w:t>
      </w:r>
    </w:p>
    <w:p w14:paraId="4EA5A438" w14:textId="48F8D363" w:rsidR="0035406C" w:rsidRPr="009168E7" w:rsidRDefault="005634C3" w:rsidP="00F567D0">
      <w:pPr>
        <w:pStyle w:val="NoSpacing"/>
        <w:spacing w:line="276" w:lineRule="auto"/>
        <w:rPr>
          <w:rFonts w:ascii="Arial" w:hAnsi="Arial" w:cs="Arial"/>
          <w:b/>
          <w:i/>
          <w:iCs/>
          <w:lang w:val="es-ES_tradnl"/>
        </w:rPr>
      </w:pPr>
      <w:r w:rsidRPr="009168E7">
        <w:rPr>
          <w:rFonts w:ascii="Arial" w:hAnsi="Arial" w:cs="Arial"/>
          <w:i/>
          <w:iCs/>
          <w:lang w:val="es-ES_tradnl"/>
        </w:rPr>
        <w:t xml:space="preserve">En sociedad con más de 10,000 voluntarios adultos, el GSACPC sirve a más </w:t>
      </w:r>
      <w:r w:rsidR="005550AE" w:rsidRPr="009168E7">
        <w:rPr>
          <w:rFonts w:ascii="Arial" w:hAnsi="Arial" w:cs="Arial"/>
          <w:i/>
          <w:iCs/>
          <w:lang w:val="es-ES_tradnl"/>
        </w:rPr>
        <w:t xml:space="preserve">de </w:t>
      </w:r>
      <w:r w:rsidRPr="009168E7">
        <w:rPr>
          <w:rFonts w:ascii="Arial" w:hAnsi="Arial" w:cs="Arial"/>
          <w:i/>
          <w:iCs/>
          <w:lang w:val="es-ES_tradnl"/>
        </w:rPr>
        <w:t xml:space="preserve">20,000 niñas de grados escolares del </w:t>
      </w:r>
      <w:proofErr w:type="spellStart"/>
      <w:r w:rsidRPr="009168E7">
        <w:rPr>
          <w:rFonts w:ascii="Arial" w:hAnsi="Arial" w:cs="Arial"/>
          <w:i/>
          <w:iCs/>
          <w:lang w:val="es-ES_tradnl"/>
        </w:rPr>
        <w:t>Kinder</w:t>
      </w:r>
      <w:proofErr w:type="spellEnd"/>
      <w:r w:rsidRPr="009168E7">
        <w:rPr>
          <w:rFonts w:ascii="Arial" w:hAnsi="Arial" w:cs="Arial"/>
          <w:i/>
          <w:iCs/>
          <w:lang w:val="es-ES_tradnl"/>
        </w:rPr>
        <w:t xml:space="preserve"> al 12 en más de 90 comunidades a través del centro y norte de Arizona. Desde 1932, el GSACPC ha ayudado a niñas </w:t>
      </w:r>
      <w:r w:rsidR="005550AE" w:rsidRPr="009168E7">
        <w:rPr>
          <w:rFonts w:ascii="Arial" w:hAnsi="Arial" w:cs="Arial"/>
          <w:i/>
          <w:iCs/>
          <w:lang w:val="es-ES_tradnl"/>
        </w:rPr>
        <w:t>a desarrollar</w:t>
      </w:r>
      <w:r w:rsidRPr="009168E7">
        <w:rPr>
          <w:rFonts w:ascii="Arial" w:hAnsi="Arial" w:cs="Arial"/>
          <w:i/>
          <w:iCs/>
          <w:lang w:val="es-ES_tradnl"/>
        </w:rPr>
        <w:t xml:space="preserve"> sus habilid</w:t>
      </w:r>
      <w:r w:rsidR="005550AE" w:rsidRPr="009168E7">
        <w:rPr>
          <w:rFonts w:ascii="Arial" w:hAnsi="Arial" w:cs="Arial"/>
          <w:i/>
          <w:iCs/>
          <w:lang w:val="es-ES_tradnl"/>
        </w:rPr>
        <w:t xml:space="preserve">ades de liderazgo para que </w:t>
      </w:r>
      <w:r w:rsidRPr="009168E7">
        <w:rPr>
          <w:rFonts w:ascii="Arial" w:hAnsi="Arial" w:cs="Arial"/>
          <w:i/>
          <w:iCs/>
          <w:lang w:val="es-ES_tradnl"/>
        </w:rPr>
        <w:t xml:space="preserve">tengan las herramientas </w:t>
      </w:r>
      <w:r w:rsidR="005550AE" w:rsidRPr="009168E7">
        <w:rPr>
          <w:rFonts w:ascii="Arial" w:hAnsi="Arial" w:cs="Arial"/>
          <w:i/>
          <w:iCs/>
          <w:lang w:val="es-ES_tradnl"/>
        </w:rPr>
        <w:t xml:space="preserve">del </w:t>
      </w:r>
      <w:r w:rsidRPr="009168E7">
        <w:rPr>
          <w:rFonts w:ascii="Arial" w:hAnsi="Arial" w:cs="Arial"/>
          <w:i/>
          <w:iCs/>
          <w:lang w:val="es-ES_tradnl"/>
        </w:rPr>
        <w:t xml:space="preserve">éxito en un </w:t>
      </w:r>
      <w:r w:rsidR="005550AE" w:rsidRPr="009168E7">
        <w:rPr>
          <w:rFonts w:ascii="Arial" w:hAnsi="Arial" w:cs="Arial"/>
          <w:i/>
          <w:iCs/>
          <w:lang w:val="es-ES_tradnl"/>
        </w:rPr>
        <w:t>mundo</w:t>
      </w:r>
      <w:r w:rsidRPr="009168E7">
        <w:rPr>
          <w:rFonts w:ascii="Arial" w:hAnsi="Arial" w:cs="Arial"/>
          <w:i/>
          <w:iCs/>
          <w:lang w:val="es-ES_tradnl"/>
        </w:rPr>
        <w:t xml:space="preserve"> </w:t>
      </w:r>
      <w:r w:rsidR="006F056C" w:rsidRPr="009168E7">
        <w:rPr>
          <w:rFonts w:ascii="Arial" w:hAnsi="Arial" w:cs="Arial"/>
          <w:i/>
          <w:iCs/>
          <w:lang w:val="es-ES_tradnl"/>
        </w:rPr>
        <w:t>que cambia constantemente</w:t>
      </w:r>
      <w:r w:rsidRPr="009168E7">
        <w:rPr>
          <w:rFonts w:ascii="Arial" w:hAnsi="Arial" w:cs="Arial"/>
          <w:i/>
          <w:iCs/>
          <w:lang w:val="es-ES_tradnl"/>
        </w:rPr>
        <w:t xml:space="preserve">. Sabemos </w:t>
      </w:r>
      <w:proofErr w:type="gramStart"/>
      <w:r w:rsidRPr="009168E7">
        <w:rPr>
          <w:rFonts w:ascii="Arial" w:hAnsi="Arial" w:cs="Arial"/>
          <w:i/>
          <w:iCs/>
          <w:lang w:val="es-ES_tradnl"/>
        </w:rPr>
        <w:t>que</w:t>
      </w:r>
      <w:proofErr w:type="gramEnd"/>
      <w:r w:rsidRPr="009168E7">
        <w:rPr>
          <w:rFonts w:ascii="Arial" w:hAnsi="Arial" w:cs="Arial"/>
          <w:i/>
          <w:iCs/>
          <w:lang w:val="es-ES_tradnl"/>
        </w:rPr>
        <w:t xml:space="preserve"> dada la oportunidad, cada niña puede llegar a ser líder, actuar con confianza sobre sus valores, y conectarse con su comunidad. </w:t>
      </w:r>
      <w:proofErr w:type="gramStart"/>
      <w:r w:rsidRPr="009168E7">
        <w:rPr>
          <w:rFonts w:ascii="Arial" w:hAnsi="Arial" w:cs="Arial"/>
          <w:i/>
          <w:iCs/>
          <w:lang w:val="es-ES_tradnl"/>
        </w:rPr>
        <w:t>La niñas</w:t>
      </w:r>
      <w:proofErr w:type="gramEnd"/>
      <w:r w:rsidRPr="009168E7">
        <w:rPr>
          <w:rFonts w:ascii="Arial" w:hAnsi="Arial" w:cs="Arial"/>
          <w:i/>
          <w:iCs/>
          <w:lang w:val="es-ES_tradnl"/>
        </w:rPr>
        <w:t xml:space="preserve"> Girl Scouts crecen con valor y fuerza a través de programas como campamentos de verano, actividades de tropa, y la venta de productos. Para más información, visita </w:t>
      </w:r>
      <w:hyperlink r:id="rId5" w:history="1">
        <w:r w:rsidRPr="009168E7">
          <w:rPr>
            <w:rStyle w:val="Hyperlink"/>
            <w:rFonts w:ascii="Arial" w:hAnsi="Arial" w:cs="Arial"/>
            <w:i/>
            <w:iCs/>
            <w:lang w:val="es-ES_tradnl"/>
          </w:rPr>
          <w:t>www.girlscoutsaz.org</w:t>
        </w:r>
      </w:hyperlink>
      <w:r w:rsidRPr="009168E7">
        <w:rPr>
          <w:rFonts w:ascii="Arial" w:hAnsi="Arial" w:cs="Arial"/>
          <w:i/>
          <w:iCs/>
          <w:lang w:val="es-ES_tradnl"/>
        </w:rPr>
        <w:t xml:space="preserve">, danos un </w:t>
      </w:r>
      <w:r w:rsidR="002A41D1" w:rsidRPr="009168E7">
        <w:rPr>
          <w:rFonts w:ascii="Arial" w:hAnsi="Arial" w:cs="Arial"/>
          <w:i/>
          <w:iCs/>
          <w:lang w:val="es-ES_tradnl"/>
        </w:rPr>
        <w:t>“</w:t>
      </w:r>
      <w:proofErr w:type="spellStart"/>
      <w:r w:rsidRPr="009168E7">
        <w:rPr>
          <w:rFonts w:ascii="Arial" w:hAnsi="Arial" w:cs="Arial"/>
          <w:i/>
          <w:iCs/>
          <w:lang w:val="es-ES_tradnl"/>
        </w:rPr>
        <w:t>like</w:t>
      </w:r>
      <w:proofErr w:type="spellEnd"/>
      <w:r w:rsidR="002A41D1" w:rsidRPr="009168E7">
        <w:rPr>
          <w:rFonts w:ascii="Arial" w:hAnsi="Arial" w:cs="Arial"/>
          <w:i/>
          <w:iCs/>
          <w:lang w:val="es-ES_tradnl"/>
        </w:rPr>
        <w:t>”</w:t>
      </w:r>
      <w:r w:rsidRPr="009168E7">
        <w:rPr>
          <w:rFonts w:ascii="Arial" w:hAnsi="Arial" w:cs="Arial"/>
          <w:i/>
          <w:iCs/>
          <w:lang w:val="es-ES_tradnl"/>
        </w:rPr>
        <w:t xml:space="preserve"> en </w:t>
      </w:r>
      <w:hyperlink r:id="rId6" w:history="1">
        <w:r w:rsidRPr="009168E7">
          <w:rPr>
            <w:rStyle w:val="Hyperlink"/>
            <w:rFonts w:ascii="Arial" w:hAnsi="Arial" w:cs="Arial"/>
            <w:i/>
            <w:iCs/>
            <w:lang w:val="es-ES_tradnl"/>
          </w:rPr>
          <w:t>Facebook</w:t>
        </w:r>
      </w:hyperlink>
      <w:r w:rsidRPr="009168E7">
        <w:rPr>
          <w:rFonts w:ascii="Arial" w:hAnsi="Arial" w:cs="Arial"/>
          <w:i/>
          <w:iCs/>
          <w:lang w:val="es-ES_tradnl"/>
        </w:rPr>
        <w:t xml:space="preserve"> o síguenos en </w:t>
      </w:r>
      <w:hyperlink r:id="rId7" w:history="1">
        <w:r w:rsidRPr="009168E7">
          <w:rPr>
            <w:rStyle w:val="Hyperlink"/>
            <w:rFonts w:ascii="Arial" w:hAnsi="Arial" w:cs="Arial"/>
            <w:i/>
            <w:iCs/>
            <w:lang w:val="es-ES_tradnl"/>
          </w:rPr>
          <w:t>Instagram</w:t>
        </w:r>
      </w:hyperlink>
      <w:r w:rsidRPr="009168E7">
        <w:rPr>
          <w:rFonts w:ascii="Arial" w:hAnsi="Arial" w:cs="Arial"/>
          <w:i/>
          <w:iCs/>
          <w:lang w:val="es-ES_tradnl"/>
        </w:rPr>
        <w:t xml:space="preserve">.  </w:t>
      </w:r>
      <w:r w:rsidR="0035406C" w:rsidRPr="009168E7">
        <w:rPr>
          <w:rFonts w:ascii="Arial" w:hAnsi="Arial" w:cs="Arial"/>
          <w:b/>
          <w:i/>
          <w:iCs/>
          <w:lang w:val="es-ES_tradnl"/>
        </w:rPr>
        <w:t xml:space="preserve"> </w:t>
      </w:r>
    </w:p>
    <w:sectPr w:rsidR="0035406C" w:rsidRPr="009168E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867BE"/>
    <w:multiLevelType w:val="hybridMultilevel"/>
    <w:tmpl w:val="48EC0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03374"/>
    <w:multiLevelType w:val="hybridMultilevel"/>
    <w:tmpl w:val="A6300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0307D"/>
    <w:multiLevelType w:val="multilevel"/>
    <w:tmpl w:val="B5588D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6FB23A7"/>
    <w:multiLevelType w:val="hybridMultilevel"/>
    <w:tmpl w:val="FD62557A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5F2A0DF7"/>
    <w:multiLevelType w:val="hybridMultilevel"/>
    <w:tmpl w:val="BEA0725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xN7QwNTQ1tjQ3NjBS0lEKTi0uzszPAykwqwUAjvkqXCwAAAA="/>
  </w:docVars>
  <w:rsids>
    <w:rsidRoot w:val="000D463E"/>
    <w:rsid w:val="000005C4"/>
    <w:rsid w:val="000B1522"/>
    <w:rsid w:val="000C0735"/>
    <w:rsid w:val="000D463E"/>
    <w:rsid w:val="00157E13"/>
    <w:rsid w:val="001778E5"/>
    <w:rsid w:val="001B59C4"/>
    <w:rsid w:val="0021052B"/>
    <w:rsid w:val="002A41D1"/>
    <w:rsid w:val="002B66CC"/>
    <w:rsid w:val="002B7B58"/>
    <w:rsid w:val="0035406C"/>
    <w:rsid w:val="0049020D"/>
    <w:rsid w:val="00490A77"/>
    <w:rsid w:val="00546403"/>
    <w:rsid w:val="005511E6"/>
    <w:rsid w:val="00554673"/>
    <w:rsid w:val="005550AE"/>
    <w:rsid w:val="005634C3"/>
    <w:rsid w:val="006674DC"/>
    <w:rsid w:val="00685902"/>
    <w:rsid w:val="006F056C"/>
    <w:rsid w:val="007D2985"/>
    <w:rsid w:val="008350A2"/>
    <w:rsid w:val="009168E7"/>
    <w:rsid w:val="00955420"/>
    <w:rsid w:val="00A07D8A"/>
    <w:rsid w:val="00A15867"/>
    <w:rsid w:val="00BA0296"/>
    <w:rsid w:val="00C54C07"/>
    <w:rsid w:val="00CD6867"/>
    <w:rsid w:val="00D25FAA"/>
    <w:rsid w:val="00D330B7"/>
    <w:rsid w:val="00D82B92"/>
    <w:rsid w:val="00E35113"/>
    <w:rsid w:val="00E93C67"/>
    <w:rsid w:val="00F567D0"/>
    <w:rsid w:val="00F6657A"/>
    <w:rsid w:val="00F869F0"/>
    <w:rsid w:val="00FA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5A0C23"/>
  <w15:docId w15:val="{65BC3D4B-4B75-4F44-A01F-BEDD80A8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1778E5"/>
    <w:pPr>
      <w:ind w:left="720"/>
      <w:contextualSpacing/>
    </w:pPr>
  </w:style>
  <w:style w:type="character" w:styleId="Hyperlink">
    <w:name w:val="Hyperlink"/>
    <w:basedOn w:val="DefaultParagraphFont"/>
    <w:unhideWhenUsed/>
    <w:rsid w:val="00157E13"/>
    <w:rPr>
      <w:color w:val="0000FF"/>
      <w:u w:val="single"/>
    </w:rPr>
  </w:style>
  <w:style w:type="paragraph" w:styleId="NoSpacing">
    <w:name w:val="No Spacing"/>
    <w:uiPriority w:val="1"/>
    <w:qFormat/>
    <w:rsid w:val="00157E13"/>
    <w:pPr>
      <w:spacing w:line="240" w:lineRule="auto"/>
    </w:pPr>
    <w:rPr>
      <w:rFonts w:ascii="Calibri" w:eastAsia="Calibri" w:hAnsi="Calibri" w:cs="Times New Roman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67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0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A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A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A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A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A7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A0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gsacp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sacpc" TargetMode="External"/><Relationship Id="rId5" Type="http://schemas.openxmlformats.org/officeDocument/2006/relationships/hyperlink" Target="http://www.girlscoutsaz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Vianca Navarete</dc:creator>
  <cp:lastModifiedBy>Vianca Navarete</cp:lastModifiedBy>
  <cp:revision>2</cp:revision>
  <dcterms:created xsi:type="dcterms:W3CDTF">2019-07-15T22:09:00Z</dcterms:created>
  <dcterms:modified xsi:type="dcterms:W3CDTF">2019-07-15T22:09:00Z</dcterms:modified>
</cp:coreProperties>
</file>